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DA" w:rsidRPr="000B4E40" w:rsidRDefault="00AA3CDA" w:rsidP="00AA3CDA">
      <w:pPr>
        <w:pStyle w:val="Prrafodelista"/>
        <w:spacing w:line="480" w:lineRule="auto"/>
        <w:ind w:left="0" w:firstLine="709"/>
        <w:rPr>
          <w:rFonts w:ascii="Times New Roman" w:hAnsi="Times New Roman" w:cs="Times New Roman"/>
          <w:b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b/>
          <w:sz w:val="24"/>
          <w:szCs w:val="24"/>
          <w:highlight w:val="magenta"/>
          <w:lang w:val="es-MX"/>
        </w:rPr>
        <w:t>La lengua escrita:</w:t>
      </w:r>
    </w:p>
    <w:p w:rsidR="00AA3CDA" w:rsidRPr="000B4E40" w:rsidRDefault="00AA3CDA" w:rsidP="00AA3CDA">
      <w:pPr>
        <w:pStyle w:val="Prrafodelista"/>
        <w:spacing w:line="480" w:lineRule="auto"/>
        <w:ind w:left="0" w:firstLine="709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La analizaremos desde 2 aspectos: como habilidad descontextualizada y como práctica contextualizada:</w:t>
      </w:r>
    </w:p>
    <w:p w:rsidR="00AA3CDA" w:rsidRPr="000B4E40" w:rsidRDefault="00AA3CDA" w:rsidP="00AA3CDA">
      <w:pPr>
        <w:pStyle w:val="Prrafodelista"/>
        <w:spacing w:line="480" w:lineRule="auto"/>
        <w:ind w:left="0" w:firstLine="709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Como habilidad descontextualizada presenta las siguientes características:</w:t>
      </w:r>
    </w:p>
    <w:p w:rsidR="00AA3CDA" w:rsidRPr="000B4E40" w:rsidRDefault="00AA3CDA" w:rsidP="00AA3CDA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No toma en cuenta el contexto sociocultural.</w:t>
      </w:r>
    </w:p>
    <w:p w:rsidR="00AA3CDA" w:rsidRPr="000B4E40" w:rsidRDefault="00AA3CDA" w:rsidP="00AA3CDA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La lengua escrita es una variable autónoma</w:t>
      </w:r>
    </w:p>
    <w:p w:rsidR="00AA3CDA" w:rsidRPr="000B4E40" w:rsidRDefault="00AA3CDA" w:rsidP="00AA3CDA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Utiliza la lengua para conceptos científicos.</w:t>
      </w:r>
    </w:p>
    <w:p w:rsidR="00AA3CDA" w:rsidRPr="000B4E40" w:rsidRDefault="00AA3CDA" w:rsidP="00AA3CDA">
      <w:pPr>
        <w:pStyle w:val="Prrafodelista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La relación entre palabra escrita y su referente es más general que abstracto.</w:t>
      </w:r>
    </w:p>
    <w:p w:rsidR="00AA3CDA" w:rsidRPr="000B4E40" w:rsidRDefault="00AA3CDA" w:rsidP="00AA3CDA">
      <w:pPr>
        <w:pStyle w:val="Prrafodelista"/>
        <w:spacing w:line="480" w:lineRule="auto"/>
        <w:ind w:left="0" w:firstLine="709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 xml:space="preserve">Como </w:t>
      </w:r>
      <w:proofErr w:type="gramStart"/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practica</w:t>
      </w:r>
      <w:proofErr w:type="gramEnd"/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 xml:space="preserve"> contextualizada:</w:t>
      </w:r>
    </w:p>
    <w:p w:rsidR="00AA3CDA" w:rsidRPr="000B4E40" w:rsidRDefault="00AA3CDA" w:rsidP="00AA3CDA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Si toma en cuenta el contexto sociocultural</w:t>
      </w:r>
    </w:p>
    <w:p w:rsidR="00AA3CDA" w:rsidRPr="000B4E40" w:rsidRDefault="00AA3CDA" w:rsidP="00AA3CDA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La lengua escrita es una práctica social</w:t>
      </w:r>
    </w:p>
    <w:p w:rsidR="00AA3CDA" w:rsidRPr="000B4E40" w:rsidRDefault="00AA3CDA" w:rsidP="00AA3CDA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Utiliza la lengua para formar parte de un contexto social y para construir diálogos con otros.</w:t>
      </w:r>
    </w:p>
    <w:p w:rsidR="00AA3CDA" w:rsidRPr="000B4E40" w:rsidRDefault="00AA3CDA" w:rsidP="00AA3CDA">
      <w:pPr>
        <w:pStyle w:val="Prrafodelist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highlight w:val="magenta"/>
          <w:lang w:val="es-MX"/>
        </w:rPr>
      </w:pPr>
      <w:r w:rsidRPr="000B4E40">
        <w:rPr>
          <w:rFonts w:ascii="Times New Roman" w:hAnsi="Times New Roman" w:cs="Times New Roman"/>
          <w:sz w:val="24"/>
          <w:szCs w:val="24"/>
          <w:highlight w:val="magenta"/>
          <w:lang w:val="es-MX"/>
        </w:rPr>
        <w:t>El lenguaje se ajusta a las demandas de la situación y a las limitaciones y posibilidades del lenguaje.</w:t>
      </w:r>
    </w:p>
    <w:p w:rsidR="00AA3CDA" w:rsidRPr="00FA361E" w:rsidRDefault="00AA3CDA" w:rsidP="00AA3CDA">
      <w:pPr>
        <w:spacing w:before="100" w:beforeAutospacing="1" w:after="100" w:afterAutospacing="1" w:line="240" w:lineRule="auto"/>
        <w:ind w:left="709" w:hanging="709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B4E40">
        <w:rPr>
          <w:rFonts w:ascii="Times New Roman" w:eastAsia="Times New Roman" w:hAnsi="Times New Roman" w:cs="Times New Roman"/>
          <w:sz w:val="24"/>
          <w:szCs w:val="24"/>
          <w:highlight w:val="magenta"/>
          <w:lang w:eastAsia="es-MX"/>
        </w:rPr>
        <w:t>Fernández-Cárdenas, J. M. (</w:t>
      </w:r>
      <w:proofErr w:type="spellStart"/>
      <w:r w:rsidRPr="000B4E40">
        <w:rPr>
          <w:rFonts w:ascii="Times New Roman" w:eastAsia="Times New Roman" w:hAnsi="Times New Roman" w:cs="Times New Roman"/>
          <w:sz w:val="24"/>
          <w:szCs w:val="24"/>
          <w:highlight w:val="magenta"/>
          <w:lang w:eastAsia="es-MX"/>
        </w:rPr>
        <w:t>2009b</w:t>
      </w:r>
      <w:proofErr w:type="spellEnd"/>
      <w:r w:rsidRPr="000B4E40">
        <w:rPr>
          <w:rFonts w:ascii="Times New Roman" w:eastAsia="Times New Roman" w:hAnsi="Times New Roman" w:cs="Times New Roman"/>
          <w:sz w:val="24"/>
          <w:szCs w:val="24"/>
          <w:highlight w:val="magenta"/>
          <w:lang w:eastAsia="es-MX"/>
        </w:rPr>
        <w:t xml:space="preserve">). </w:t>
      </w:r>
      <w:r w:rsidRPr="000B4E40">
        <w:rPr>
          <w:rFonts w:ascii="Times New Roman" w:eastAsia="Times New Roman" w:hAnsi="Times New Roman" w:cs="Times New Roman"/>
          <w:i/>
          <w:iCs/>
          <w:sz w:val="24"/>
          <w:szCs w:val="24"/>
          <w:highlight w:val="magenta"/>
          <w:lang w:eastAsia="es-MX"/>
        </w:rPr>
        <w:t xml:space="preserve">Aprendiendo a escribir juntos: </w:t>
      </w:r>
      <w:proofErr w:type="spellStart"/>
      <w:r w:rsidRPr="000B4E40">
        <w:rPr>
          <w:rFonts w:ascii="Times New Roman" w:eastAsia="Times New Roman" w:hAnsi="Times New Roman" w:cs="Times New Roman"/>
          <w:i/>
          <w:iCs/>
          <w:sz w:val="24"/>
          <w:szCs w:val="24"/>
          <w:highlight w:val="magenta"/>
          <w:lang w:eastAsia="es-MX"/>
        </w:rPr>
        <w:t>Multimodalidad</w:t>
      </w:r>
      <w:proofErr w:type="spellEnd"/>
      <w:r w:rsidRPr="000B4E40">
        <w:rPr>
          <w:rFonts w:ascii="Times New Roman" w:eastAsia="Times New Roman" w:hAnsi="Times New Roman" w:cs="Times New Roman"/>
          <w:i/>
          <w:iCs/>
          <w:sz w:val="24"/>
          <w:szCs w:val="24"/>
          <w:highlight w:val="magenta"/>
          <w:lang w:eastAsia="es-MX"/>
        </w:rPr>
        <w:t>, conocimiento y discurso.</w:t>
      </w:r>
      <w:r w:rsidRPr="000B4E40">
        <w:rPr>
          <w:rFonts w:ascii="Times New Roman" w:eastAsia="Times New Roman" w:hAnsi="Times New Roman" w:cs="Times New Roman"/>
          <w:sz w:val="24"/>
          <w:szCs w:val="24"/>
          <w:highlight w:val="magenta"/>
          <w:lang w:eastAsia="es-MX"/>
        </w:rPr>
        <w:t xml:space="preserve"> Monterrey: Comité Regional Norte de Cooperación con la UNESCO / Universidad Autónoma de Nuevo León.</w:t>
      </w:r>
    </w:p>
    <w:p w:rsidR="00AA3CDA" w:rsidRPr="006C7105" w:rsidRDefault="00AA3CDA" w:rsidP="00AA3CDA">
      <w:pPr>
        <w:pStyle w:val="Prrafodelista"/>
        <w:spacing w:line="48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136BB8" w:rsidRPr="00AA3CDA" w:rsidRDefault="00136BB8">
      <w:pPr>
        <w:rPr>
          <w:lang w:val="es-ES"/>
        </w:rPr>
      </w:pPr>
    </w:p>
    <w:sectPr w:rsidR="00136BB8" w:rsidRPr="00AA3CDA" w:rsidSect="00136B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91C74"/>
    <w:multiLevelType w:val="hybridMultilevel"/>
    <w:tmpl w:val="ABFC514E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5C07EBD"/>
    <w:multiLevelType w:val="hybridMultilevel"/>
    <w:tmpl w:val="D6CE2F66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CDA"/>
    <w:rsid w:val="00136BB8"/>
    <w:rsid w:val="00AA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C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3CDA"/>
    <w:pPr>
      <w:ind w:left="720"/>
      <w:contextualSpacing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789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2011-02-14T02:22:00Z</dcterms:created>
  <dcterms:modified xsi:type="dcterms:W3CDTF">2011-02-14T02:22:00Z</dcterms:modified>
</cp:coreProperties>
</file>